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ind w:right="284"/>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ind w:right="284"/>
        <w:jc w:val="center"/>
        <w:rPr>
          <w:sz w:val="28"/>
          <w:szCs w:val="28"/>
        </w:rPr>
      </w:pPr>
    </w:p>
    <w:p>
      <w:pPr>
        <w:spacing w:before="0" w:after="0"/>
        <w:ind w:right="284"/>
        <w:jc w:val="both"/>
        <w:rPr>
          <w:sz w:val="28"/>
          <w:szCs w:val="28"/>
        </w:rPr>
      </w:pPr>
      <w:r>
        <w:rPr>
          <w:rFonts w:ascii="Times New Roman" w:eastAsia="Times New Roman" w:hAnsi="Times New Roman" w:cs="Times New Roman"/>
          <w:sz w:val="28"/>
          <w:szCs w:val="28"/>
        </w:rPr>
        <w:t>г. 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мая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w:t>
      </w:r>
    </w:p>
    <w:p>
      <w:pPr>
        <w:spacing w:before="0" w:after="0"/>
        <w:ind w:right="284"/>
        <w:jc w:val="both"/>
        <w:rPr>
          <w:sz w:val="28"/>
          <w:szCs w:val="28"/>
        </w:rPr>
      </w:pPr>
      <w:r>
        <w:rPr>
          <w:rFonts w:ascii="Times New Roman" w:eastAsia="Times New Roman" w:hAnsi="Times New Roman" w:cs="Times New Roman"/>
          <w:sz w:val="28"/>
          <w:szCs w:val="28"/>
        </w:rPr>
        <w:t> </w:t>
      </w:r>
    </w:p>
    <w:p>
      <w:pPr>
        <w:spacing w:before="0" w:after="0"/>
        <w:ind w:right="284" w:firstLine="720"/>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№2</w:t>
      </w:r>
      <w:r>
        <w:rPr>
          <w:rFonts w:ascii="Times New Roman" w:eastAsia="Times New Roman" w:hAnsi="Times New Roman" w:cs="Times New Roman"/>
          <w:sz w:val="28"/>
          <w:szCs w:val="28"/>
        </w:rPr>
        <w:t xml:space="preserve"> Ханты-Мансийского судебного района Ханты-Мансийского автономн</w:t>
      </w:r>
      <w:r>
        <w:rPr>
          <w:rFonts w:ascii="Times New Roman" w:eastAsia="Times New Roman" w:hAnsi="Times New Roman" w:cs="Times New Roman"/>
          <w:sz w:val="28"/>
          <w:szCs w:val="28"/>
        </w:rPr>
        <w:t xml:space="preserve">ого округа – Югры </w:t>
      </w:r>
      <w:r>
        <w:rPr>
          <w:rFonts w:ascii="Times New Roman" w:eastAsia="Times New Roman" w:hAnsi="Times New Roman" w:cs="Times New Roman"/>
          <w:sz w:val="28"/>
          <w:szCs w:val="28"/>
        </w:rPr>
        <w:t>Новокшенова Ольга Анатольевна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исполняя обязанности мир</w:t>
      </w:r>
      <w:r>
        <w:rPr>
          <w:rFonts w:ascii="Times New Roman" w:eastAsia="Times New Roman" w:hAnsi="Times New Roman" w:cs="Times New Roman"/>
          <w:sz w:val="28"/>
          <w:szCs w:val="28"/>
        </w:rPr>
        <w:t>ового судьи судебного участка №1</w:t>
      </w:r>
      <w:r>
        <w:rPr>
          <w:rFonts w:ascii="Times New Roman" w:eastAsia="Times New Roman" w:hAnsi="Times New Roman" w:cs="Times New Roman"/>
          <w:sz w:val="28"/>
          <w:szCs w:val="28"/>
        </w:rPr>
        <w:t xml:space="preserve"> Ханты-Мансийского судебного района,</w:t>
      </w:r>
    </w:p>
    <w:p>
      <w:pPr>
        <w:spacing w:before="0" w:after="0"/>
        <w:ind w:right="28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в открытом судебном заседании в помещении мир</w:t>
      </w:r>
      <w:r>
        <w:rPr>
          <w:rFonts w:ascii="Times New Roman" w:eastAsia="Times New Roman" w:hAnsi="Times New Roman" w:cs="Times New Roman"/>
          <w:sz w:val="28"/>
          <w:szCs w:val="28"/>
        </w:rPr>
        <w:t>ового судьи судебного участка №2</w:t>
      </w:r>
      <w:r>
        <w:rPr>
          <w:rFonts w:ascii="Times New Roman" w:eastAsia="Times New Roman" w:hAnsi="Times New Roman" w:cs="Times New Roman"/>
          <w:sz w:val="28"/>
          <w:szCs w:val="28"/>
        </w:rPr>
        <w:t xml:space="preserve"> Ханты-Мансийского судебного района дело об административном 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350</w:t>
      </w: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801</w:t>
      </w:r>
      <w:r>
        <w:rPr>
          <w:rFonts w:ascii="Times New Roman" w:eastAsia="Times New Roman" w:hAnsi="Times New Roman" w:cs="Times New Roman"/>
          <w:b/>
          <w:bCs/>
          <w:sz w:val="28"/>
          <w:szCs w:val="28"/>
        </w:rPr>
        <w:t>/2026</w:t>
      </w:r>
      <w:r>
        <w:rPr>
          <w:rFonts w:ascii="Times New Roman" w:eastAsia="Times New Roman" w:hAnsi="Times New Roman" w:cs="Times New Roman"/>
          <w:sz w:val="28"/>
          <w:szCs w:val="28"/>
        </w:rPr>
        <w:t>, возбужденное по ч.</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ст.12.26</w:t>
      </w:r>
      <w:r>
        <w:rPr>
          <w:rFonts w:ascii="Times New Roman" w:eastAsia="Times New Roman" w:hAnsi="Times New Roman" w:cs="Times New Roman"/>
          <w:sz w:val="28"/>
          <w:szCs w:val="28"/>
        </w:rPr>
        <w:t xml:space="preserve"> КоАП РФ в отношении </w:t>
      </w:r>
      <w:r>
        <w:rPr>
          <w:rFonts w:ascii="Times New Roman" w:eastAsia="Times New Roman" w:hAnsi="Times New Roman" w:cs="Times New Roman"/>
          <w:b/>
          <w:bCs/>
          <w:sz w:val="28"/>
          <w:szCs w:val="28"/>
        </w:rPr>
        <w:t>Байгускарова</w:t>
      </w:r>
      <w:r>
        <w:rPr>
          <w:rFonts w:ascii="Times New Roman" w:eastAsia="Times New Roman" w:hAnsi="Times New Roman" w:cs="Times New Roman"/>
          <w:b/>
          <w:bCs/>
          <w:sz w:val="28"/>
          <w:szCs w:val="28"/>
        </w:rPr>
        <w:t xml:space="preserve"> Руслана </w:t>
      </w:r>
      <w:r>
        <w:rPr>
          <w:rFonts w:ascii="Times New Roman" w:eastAsia="Times New Roman" w:hAnsi="Times New Roman" w:cs="Times New Roman"/>
          <w:b/>
          <w:bCs/>
          <w:sz w:val="28"/>
          <w:szCs w:val="28"/>
        </w:rPr>
        <w:t>Анваровича</w:t>
      </w:r>
      <w:r>
        <w:rPr>
          <w:rFonts w:ascii="Times New Roman" w:eastAsia="Times New Roman" w:hAnsi="Times New Roman" w:cs="Times New Roman"/>
          <w:sz w:val="28"/>
          <w:szCs w:val="28"/>
        </w:rPr>
        <w:t xml:space="preserve">, </w:t>
      </w:r>
      <w:r>
        <w:rPr>
          <w:rStyle w:val="cat-UserDefinedgrp-20rplc-7"/>
          <w:rFonts w:ascii="Times New Roman" w:eastAsia="Times New Roman" w:hAnsi="Times New Roman" w:cs="Times New Roman"/>
          <w:sz w:val="28"/>
          <w:szCs w:val="28"/>
        </w:rPr>
        <w:t>...</w:t>
      </w:r>
    </w:p>
    <w:p>
      <w:pPr>
        <w:spacing w:before="0" w:after="0"/>
        <w:ind w:right="284" w:firstLine="720"/>
        <w:jc w:val="both"/>
        <w:rPr>
          <w:sz w:val="28"/>
          <w:szCs w:val="28"/>
        </w:rPr>
      </w:pPr>
    </w:p>
    <w:p>
      <w:pPr>
        <w:spacing w:before="0" w:after="0"/>
        <w:ind w:right="284" w:firstLine="720"/>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right="284" w:firstLine="720"/>
        <w:jc w:val="center"/>
        <w:rPr>
          <w:sz w:val="28"/>
          <w:szCs w:val="28"/>
        </w:rPr>
      </w:pPr>
    </w:p>
    <w:p>
      <w:pPr>
        <w:spacing w:before="0" w:after="0"/>
        <w:ind w:right="425" w:firstLine="720"/>
        <w:jc w:val="both"/>
        <w:rPr>
          <w:sz w:val="28"/>
          <w:szCs w:val="28"/>
        </w:rPr>
      </w:pPr>
      <w:r>
        <w:rPr>
          <w:rFonts w:ascii="Times New Roman" w:eastAsia="Times New Roman" w:hAnsi="Times New Roman" w:cs="Times New Roman"/>
          <w:sz w:val="28"/>
          <w:szCs w:val="28"/>
        </w:rPr>
        <w:t>Байгускаров</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имея</w:t>
      </w:r>
      <w:r>
        <w:rPr>
          <w:rFonts w:ascii="Times New Roman" w:eastAsia="Times New Roman" w:hAnsi="Times New Roman" w:cs="Times New Roman"/>
          <w:sz w:val="28"/>
          <w:szCs w:val="28"/>
        </w:rPr>
        <w:t xml:space="preserve"> права</w:t>
      </w:r>
      <w:r>
        <w:rPr>
          <w:rFonts w:ascii="Times New Roman" w:eastAsia="Times New Roman" w:hAnsi="Times New Roman" w:cs="Times New Roman"/>
          <w:sz w:val="28"/>
          <w:szCs w:val="28"/>
        </w:rPr>
        <w:t xml:space="preserve"> управления транспортными средствами, </w:t>
      </w:r>
      <w:r>
        <w:rPr>
          <w:rFonts w:ascii="Times New Roman" w:eastAsia="Times New Roman" w:hAnsi="Times New Roman" w:cs="Times New Roman"/>
          <w:sz w:val="28"/>
          <w:szCs w:val="28"/>
        </w:rPr>
        <w:t>13.05.2026 в 02 час. 34</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управля</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Style w:val="cat-UserDefinedgrp-21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г/н </w:t>
      </w:r>
      <w:r>
        <w:rPr>
          <w:rStyle w:val="cat-UserDefinedgrp-22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86 </w:t>
      </w:r>
      <w:r>
        <w:rPr>
          <w:rFonts w:ascii="Times New Roman" w:eastAsia="Times New Roman" w:hAnsi="Times New Roman" w:cs="Times New Roman"/>
          <w:sz w:val="28"/>
          <w:szCs w:val="28"/>
        </w:rPr>
        <w:t>у д.</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 Нагорный</w:t>
      </w:r>
      <w:r>
        <w:rPr>
          <w:rFonts w:ascii="Times New Roman" w:eastAsia="Times New Roman" w:hAnsi="Times New Roman" w:cs="Times New Roman"/>
          <w:sz w:val="28"/>
          <w:szCs w:val="28"/>
        </w:rPr>
        <w:t xml:space="preserve"> 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.05.2026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час. 47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 xml:space="preserve">д.106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Гагарина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Байгускаров</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xml:space="preserve">. правом на юридическую помощь защитника не воспользовался, вину в совершении правонарушения признал, пояснив, </w:t>
      </w:r>
      <w:r>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нвалидом не является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дополнений по факту правонарушения не указал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84" w:firstLine="708"/>
        <w:jc w:val="both"/>
        <w:rPr>
          <w:sz w:val="28"/>
          <w:szCs w:val="28"/>
        </w:rPr>
      </w:pPr>
      <w:r>
        <w:rPr>
          <w:rFonts w:ascii="Times New Roman" w:eastAsia="Times New Roman" w:hAnsi="Times New Roman" w:cs="Times New Roman"/>
          <w:sz w:val="28"/>
          <w:szCs w:val="28"/>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284" w:firstLine="708"/>
        <w:jc w:val="both"/>
        <w:rPr>
          <w:sz w:val="28"/>
          <w:szCs w:val="28"/>
        </w:rPr>
      </w:pPr>
      <w:r>
        <w:rPr>
          <w:rFonts w:ascii="Times New Roman" w:eastAsia="Times New Roman" w:hAnsi="Times New Roman" w:cs="Times New Roman"/>
          <w:sz w:val="28"/>
          <w:szCs w:val="28"/>
        </w:rPr>
        <w:t>Частью 2 статьи 12.26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С объективной стороны правонарушение (ст.12.26 КоАП РФ) </w:t>
      </w:r>
      <w:r>
        <w:rPr>
          <w:rFonts w:ascii="Times New Roman" w:eastAsia="Times New Roman" w:hAnsi="Times New Roman" w:cs="Times New Roman"/>
          <w:sz w:val="28"/>
          <w:szCs w:val="28"/>
        </w:rPr>
        <w:t xml:space="preserve">заключается в нарушении п.2.3.2 Правил дорожного движения РФ, которым на </w:t>
      </w:r>
      <w:r>
        <w:rPr>
          <w:rFonts w:ascii="Times New Roman" w:eastAsia="Times New Roman" w:hAnsi="Times New Roman" w:cs="Times New Roman"/>
          <w:sz w:val="28"/>
          <w:szCs w:val="28"/>
        </w:rPr>
        <w:t xml:space="preserve">водителя транспортного средства возложена обязанность проходить </w:t>
      </w:r>
      <w:r>
        <w:rPr>
          <w:rFonts w:ascii="Times New Roman" w:eastAsia="Times New Roman" w:hAnsi="Times New Roman" w:cs="Times New Roman"/>
          <w:sz w:val="28"/>
          <w:szCs w:val="28"/>
        </w:rPr>
        <w:t xml:space="preserve">освидетельствование на </w:t>
      </w:r>
      <w:r>
        <w:rPr>
          <w:rFonts w:ascii="Times New Roman" w:eastAsia="Times New Roman" w:hAnsi="Times New Roman" w:cs="Times New Roman"/>
          <w:sz w:val="28"/>
          <w:szCs w:val="28"/>
        </w:rPr>
        <w:t xml:space="preserve">состояние </w:t>
      </w:r>
      <w:r>
        <w:rPr>
          <w:rFonts w:ascii="Times New Roman" w:eastAsia="Times New Roman" w:hAnsi="Times New Roman" w:cs="Times New Roman"/>
          <w:sz w:val="28"/>
          <w:szCs w:val="28"/>
        </w:rPr>
        <w:t xml:space="preserve">опьянения по </w:t>
      </w:r>
      <w:r>
        <w:rPr>
          <w:rFonts w:ascii="Times New Roman" w:eastAsia="Times New Roman" w:hAnsi="Times New Roman" w:cs="Times New Roman"/>
          <w:sz w:val="28"/>
          <w:szCs w:val="28"/>
        </w:rPr>
        <w:t>требованию сотрудников полиции</w:t>
      </w:r>
      <w:r>
        <w:rPr>
          <w:rFonts w:ascii="Times New Roman" w:eastAsia="Times New Roman" w:hAnsi="Times New Roman" w:cs="Times New Roman"/>
          <w:sz w:val="28"/>
          <w:szCs w:val="28"/>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pPr>
        <w:spacing w:before="0" w:after="0"/>
        <w:ind w:firstLine="567"/>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w:t>
      </w:r>
      <w:r>
        <w:rPr>
          <w:rFonts w:ascii="Times New Roman" w:eastAsia="Times New Roman" w:hAnsi="Times New Roman" w:cs="Times New Roman"/>
          <w:sz w:val="28"/>
          <w:szCs w:val="28"/>
        </w:rPr>
        <w:t>ответственности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 и медицинскому работнику.</w:t>
      </w:r>
    </w:p>
    <w:p>
      <w:pPr>
        <w:spacing w:before="0" w:after="0"/>
        <w:ind w:right="284" w:firstLine="708"/>
        <w:jc w:val="both"/>
        <w:rPr>
          <w:sz w:val="28"/>
          <w:szCs w:val="28"/>
        </w:rPr>
      </w:pPr>
      <w:r>
        <w:rPr>
          <w:rFonts w:ascii="Times New Roman" w:eastAsia="Times New Roman" w:hAnsi="Times New Roman" w:cs="Times New Roman"/>
          <w:sz w:val="28"/>
          <w:szCs w:val="28"/>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прохождения освидетельствования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при наличии достаточных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оснований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полагать,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8"/>
          <w:szCs w:val="28"/>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ind w:right="284" w:firstLine="708"/>
        <w:jc w:val="both"/>
        <w:rPr>
          <w:sz w:val="28"/>
          <w:szCs w:val="28"/>
        </w:rPr>
      </w:pPr>
      <w:r>
        <w:rPr>
          <w:rFonts w:ascii="Times New Roman" w:eastAsia="Times New Roman" w:hAnsi="Times New Roman" w:cs="Times New Roman"/>
          <w:sz w:val="28"/>
          <w:szCs w:val="28"/>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Байгускарова</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вышеуказанных </w:t>
      </w:r>
      <w:r>
        <w:rPr>
          <w:rFonts w:ascii="Times New Roman" w:eastAsia="Times New Roman" w:hAnsi="Times New Roman" w:cs="Times New Roman"/>
          <w:sz w:val="28"/>
          <w:szCs w:val="28"/>
        </w:rPr>
        <w:t>действий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подтверждается</w:t>
      </w:r>
      <w:r>
        <w:rPr>
          <w:rFonts w:ascii="Times New Roman" w:eastAsia="Times New Roman" w:hAnsi="Times New Roman" w:cs="Times New Roman"/>
          <w:sz w:val="28"/>
          <w:szCs w:val="28"/>
        </w:rPr>
        <w:t xml:space="preserve"> исследованными судом: </w:t>
      </w:r>
    </w:p>
    <w:p>
      <w:pPr>
        <w:spacing w:before="0" w:after="0"/>
        <w:ind w:right="284" w:firstLine="708"/>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 xml:space="preserve">об административном правонарушении от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.05.2026</w:t>
      </w:r>
      <w:r>
        <w:rPr>
          <w:rFonts w:ascii="Times New Roman" w:eastAsia="Times New Roman" w:hAnsi="Times New Roman" w:cs="Times New Roman"/>
          <w:sz w:val="28"/>
          <w:szCs w:val="28"/>
        </w:rPr>
        <w:t xml:space="preserve"> г.,</w:t>
      </w:r>
    </w:p>
    <w:p>
      <w:pPr>
        <w:spacing w:before="0" w:after="0"/>
        <w:ind w:right="284"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протоколом об отстранении от управления транспортным средством от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.05.2026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p>
    <w:p>
      <w:pPr>
        <w:spacing w:before="0" w:after="0"/>
        <w:ind w:right="284" w:firstLine="708"/>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от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.05.2026</w:t>
      </w:r>
      <w:r>
        <w:rPr>
          <w:rFonts w:ascii="Times New Roman" w:eastAsia="Times New Roman" w:hAnsi="Times New Roman" w:cs="Times New Roman"/>
          <w:sz w:val="28"/>
          <w:szCs w:val="28"/>
        </w:rPr>
        <w:t xml:space="preserve"> на состояние опьянения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которого </w:t>
      </w:r>
      <w:r>
        <w:rPr>
          <w:rFonts w:ascii="Times New Roman" w:eastAsia="Times New Roman" w:hAnsi="Times New Roman" w:cs="Times New Roman"/>
          <w:sz w:val="28"/>
          <w:szCs w:val="28"/>
        </w:rPr>
        <w:t>освидетельствование не проводилось</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алкогольного </w:t>
      </w:r>
      <w:r>
        <w:rPr>
          <w:rFonts w:ascii="Times New Roman" w:eastAsia="Times New Roman" w:hAnsi="Times New Roman" w:cs="Times New Roman"/>
          <w:sz w:val="28"/>
          <w:szCs w:val="28"/>
        </w:rPr>
        <w:t>опьяне</w:t>
      </w:r>
      <w:r>
        <w:rPr>
          <w:rFonts w:ascii="Times New Roman" w:eastAsia="Times New Roman" w:hAnsi="Times New Roman" w:cs="Times New Roman"/>
          <w:sz w:val="28"/>
          <w:szCs w:val="28"/>
        </w:rPr>
        <w:t xml:space="preserve">ния от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.05.2026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p>
    <w:p>
      <w:pPr>
        <w:spacing w:before="0" w:after="0"/>
        <w:ind w:right="284" w:firstLine="708"/>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от 13.05.2026 №446, согласно которому </w:t>
      </w:r>
      <w:r>
        <w:rPr>
          <w:rFonts w:ascii="Times New Roman" w:eastAsia="Times New Roman" w:hAnsi="Times New Roman" w:cs="Times New Roman"/>
          <w:sz w:val="28"/>
          <w:szCs w:val="28"/>
        </w:rPr>
        <w:t>Байгускаров</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отказался от прохождения освидетельствования на состояние опьянения</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 справкой </w:t>
      </w:r>
      <w:r>
        <w:rPr>
          <w:rFonts w:ascii="Times New Roman" w:eastAsia="Times New Roman" w:hAnsi="Times New Roman" w:cs="Times New Roman"/>
          <w:sz w:val="28"/>
          <w:szCs w:val="28"/>
        </w:rPr>
        <w:t>начальника отдела Госавтоинспекции,</w:t>
      </w:r>
      <w:r>
        <w:rPr>
          <w:rFonts w:ascii="Times New Roman" w:eastAsia="Times New Roman" w:hAnsi="Times New Roman" w:cs="Times New Roman"/>
          <w:sz w:val="28"/>
          <w:szCs w:val="28"/>
        </w:rPr>
        <w:t xml:space="preserve"> согласно которой </w:t>
      </w:r>
      <w:r>
        <w:rPr>
          <w:rFonts w:ascii="Times New Roman" w:eastAsia="Times New Roman" w:hAnsi="Times New Roman" w:cs="Times New Roman"/>
          <w:sz w:val="28"/>
          <w:szCs w:val="28"/>
        </w:rPr>
        <w:t>Байгускарову</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не выдавалось</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реестром правонарушений;</w:t>
      </w:r>
    </w:p>
    <w:p>
      <w:pPr>
        <w:spacing w:before="0" w:after="0"/>
        <w:ind w:right="284" w:firstLine="708"/>
        <w:jc w:val="both"/>
        <w:rPr>
          <w:sz w:val="28"/>
          <w:szCs w:val="28"/>
        </w:rPr>
      </w:pPr>
      <w:r>
        <w:rPr>
          <w:rFonts w:ascii="Times New Roman" w:eastAsia="Times New Roman" w:hAnsi="Times New Roman" w:cs="Times New Roman"/>
          <w:sz w:val="28"/>
          <w:szCs w:val="28"/>
        </w:rPr>
        <w:t>- карточкой учета ТС;</w:t>
      </w:r>
    </w:p>
    <w:p>
      <w:pPr>
        <w:spacing w:before="0" w:after="0"/>
        <w:ind w:right="284"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w:t>
      </w:r>
      <w:r>
        <w:rPr>
          <w:rFonts w:ascii="Times New Roman" w:eastAsia="Times New Roman" w:hAnsi="Times New Roman" w:cs="Times New Roman"/>
          <w:sz w:val="28"/>
          <w:szCs w:val="28"/>
        </w:rPr>
        <w:t xml:space="preserve">портами сотрудников </w:t>
      </w:r>
      <w:r>
        <w:rPr>
          <w:rFonts w:ascii="Times New Roman" w:eastAsia="Times New Roman" w:hAnsi="Times New Roman" w:cs="Times New Roman"/>
          <w:sz w:val="28"/>
          <w:szCs w:val="28"/>
        </w:rPr>
        <w:t>ГИБДД</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протоколом задержания транспортного средства;</w:t>
      </w:r>
    </w:p>
    <w:p>
      <w:pPr>
        <w:spacing w:before="0" w:after="0"/>
        <w:ind w:right="284" w:firstLine="708"/>
        <w:jc w:val="both"/>
        <w:rPr>
          <w:sz w:val="28"/>
          <w:szCs w:val="28"/>
        </w:rPr>
      </w:pPr>
      <w:r>
        <w:rPr>
          <w:rFonts w:ascii="Times New Roman" w:eastAsia="Times New Roman" w:hAnsi="Times New Roman" w:cs="Times New Roman"/>
          <w:sz w:val="28"/>
          <w:szCs w:val="28"/>
        </w:rPr>
        <w:t>- видеозаписью, на которой зафиксирован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процедура</w:t>
      </w:r>
      <w:r>
        <w:rPr>
          <w:rFonts w:ascii="Times New Roman" w:eastAsia="Times New Roman" w:hAnsi="Times New Roman" w:cs="Times New Roman"/>
          <w:sz w:val="28"/>
          <w:szCs w:val="28"/>
        </w:rPr>
        <w:t xml:space="preserve"> отстранения от управления транспортным средством,</w:t>
      </w:r>
      <w:r>
        <w:rPr>
          <w:rFonts w:ascii="Times New Roman" w:eastAsia="Times New Roman" w:hAnsi="Times New Roman" w:cs="Times New Roman"/>
          <w:sz w:val="28"/>
          <w:szCs w:val="28"/>
        </w:rPr>
        <w:t xml:space="preserve"> освидетельствования </w:t>
      </w:r>
      <w:r>
        <w:rPr>
          <w:rFonts w:ascii="Times New Roman" w:eastAsia="Times New Roman" w:hAnsi="Times New Roman" w:cs="Times New Roman"/>
          <w:sz w:val="28"/>
          <w:szCs w:val="28"/>
        </w:rPr>
        <w:t>на сос</w:t>
      </w:r>
      <w:r>
        <w:rPr>
          <w:rFonts w:ascii="Times New Roman" w:eastAsia="Times New Roman" w:hAnsi="Times New Roman" w:cs="Times New Roman"/>
          <w:sz w:val="28"/>
          <w:szCs w:val="28"/>
        </w:rPr>
        <w:t xml:space="preserve">тояние алкогольного опьянения </w:t>
      </w:r>
      <w:r>
        <w:rPr>
          <w:rFonts w:ascii="Times New Roman" w:eastAsia="Times New Roman" w:hAnsi="Times New Roman" w:cs="Times New Roman"/>
          <w:sz w:val="28"/>
          <w:szCs w:val="28"/>
        </w:rPr>
        <w:t>и направления на медицинское освидетельствование.</w:t>
      </w:r>
    </w:p>
    <w:p>
      <w:pPr>
        <w:spacing w:before="0" w:after="0"/>
        <w:ind w:right="284" w:firstLine="708"/>
        <w:jc w:val="both"/>
        <w:rPr>
          <w:sz w:val="28"/>
          <w:szCs w:val="28"/>
        </w:rPr>
      </w:pPr>
      <w:r>
        <w:rPr>
          <w:rFonts w:ascii="Times New Roman" w:eastAsia="Times New Roman" w:hAnsi="Times New Roman" w:cs="Times New Roman"/>
          <w:sz w:val="28"/>
          <w:szCs w:val="28"/>
        </w:rPr>
        <w:t>-видеозаписью, подтверждающей факт управления т/с.</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rPr>
          <w:sz w:val="28"/>
          <w:szCs w:val="28"/>
        </w:rPr>
      </w:pPr>
      <w:r>
        <w:rPr>
          <w:rFonts w:ascii="Times New Roman" w:eastAsia="Times New Roman" w:hAnsi="Times New Roman" w:cs="Times New Roman"/>
          <w:sz w:val="28"/>
          <w:szCs w:val="28"/>
        </w:rPr>
        <w:t xml:space="preserve">Протокол об административном правонарушении и иные материалы дела в отношении </w:t>
      </w:r>
      <w:r>
        <w:rPr>
          <w:rFonts w:ascii="Times New Roman" w:eastAsia="Times New Roman" w:hAnsi="Times New Roman" w:cs="Times New Roman"/>
          <w:sz w:val="28"/>
          <w:szCs w:val="28"/>
        </w:rPr>
        <w:t>Байгускарова</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составлены в соответствии с требованиями КоАП РФ. Замечаний от нарушителя и от понятых по содержанию документов не поступило.</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сотрудников ДПС при </w:t>
      </w:r>
      <w:r>
        <w:rPr>
          <w:rFonts w:ascii="Times New Roman" w:eastAsia="Times New Roman" w:hAnsi="Times New Roman" w:cs="Times New Roman"/>
          <w:sz w:val="28"/>
          <w:szCs w:val="28"/>
        </w:rPr>
        <w:t>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w:t>
      </w:r>
      <w:r>
        <w:rPr>
          <w:rFonts w:ascii="Times New Roman" w:eastAsia="Times New Roman" w:hAnsi="Times New Roman" w:cs="Times New Roman"/>
          <w:sz w:val="28"/>
          <w:szCs w:val="28"/>
        </w:rPr>
        <w:t>Байгускарова</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 xml:space="preserve">.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Таким образом, вина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Байгускарова</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невыполнения водителем, не имеющим права управления транспортными средствами, законного требования сотрудника полиции о прохождении медицинского освидетельствования на состояние опьянения нашла свое подтверждение.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квалифицирует по ч.2 </w:t>
      </w:r>
      <w:r>
        <w:rPr>
          <w:rFonts w:ascii="Times New Roman" w:eastAsia="Times New Roman" w:hAnsi="Times New Roman" w:cs="Times New Roman"/>
          <w:sz w:val="28"/>
          <w:szCs w:val="28"/>
        </w:rPr>
        <w:t>ст.12.26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w:t>
      </w:r>
    </w:p>
    <w:p>
      <w:pPr>
        <w:spacing w:before="0" w:after="0"/>
        <w:ind w:right="284" w:firstLine="720"/>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личность правонарушителя, характер и тяжесть</w:t>
      </w:r>
      <w:r>
        <w:rPr>
          <w:rFonts w:ascii="Times New Roman" w:eastAsia="Times New Roman" w:hAnsi="Times New Roman" w:cs="Times New Roman"/>
          <w:sz w:val="28"/>
          <w:szCs w:val="28"/>
        </w:rPr>
        <w:t xml:space="preserve"> совершенного им правонарушения, а также тот факт, что он управлял автомобилем с признаками опьянения на оживленных улицах города, создавая опасность для других участ</w:t>
      </w:r>
      <w:r>
        <w:rPr>
          <w:rFonts w:ascii="Times New Roman" w:eastAsia="Times New Roman" w:hAnsi="Times New Roman" w:cs="Times New Roman"/>
          <w:sz w:val="28"/>
          <w:szCs w:val="28"/>
        </w:rPr>
        <w:t>ников дорожного движения.</w:t>
      </w:r>
    </w:p>
    <w:p>
      <w:pPr>
        <w:spacing w:before="0" w:after="0"/>
        <w:ind w:right="284" w:firstLine="720"/>
        <w:jc w:val="both"/>
        <w:rPr>
          <w:sz w:val="28"/>
          <w:szCs w:val="28"/>
        </w:rPr>
      </w:pPr>
      <w:r>
        <w:rPr>
          <w:rFonts w:ascii="Times New Roman" w:eastAsia="Times New Roman" w:hAnsi="Times New Roman" w:cs="Times New Roman"/>
          <w:sz w:val="28"/>
          <w:szCs w:val="28"/>
        </w:rPr>
        <w:t>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мировым судьей </w:t>
      </w:r>
      <w:r>
        <w:rPr>
          <w:rFonts w:ascii="Times New Roman" w:eastAsia="Times New Roman" w:hAnsi="Times New Roman" w:cs="Times New Roman"/>
          <w:sz w:val="28"/>
          <w:szCs w:val="28"/>
        </w:rPr>
        <w:t>признается признание им вины</w:t>
      </w:r>
      <w:r>
        <w:rPr>
          <w:rFonts w:ascii="Times New Roman" w:eastAsia="Times New Roman" w:hAnsi="Times New Roman" w:cs="Times New Roman"/>
          <w:sz w:val="28"/>
          <w:szCs w:val="28"/>
        </w:rPr>
        <w:t>.</w:t>
      </w:r>
    </w:p>
    <w:p>
      <w:pPr>
        <w:spacing w:before="0" w:after="0"/>
        <w:ind w:right="284" w:firstLine="720"/>
        <w:jc w:val="both"/>
        <w:rPr>
          <w:sz w:val="28"/>
          <w:szCs w:val="28"/>
        </w:rPr>
      </w:pPr>
      <w:r>
        <w:rPr>
          <w:rFonts w:ascii="Times New Roman" w:eastAsia="Times New Roman" w:hAnsi="Times New Roman" w:cs="Times New Roman"/>
          <w:sz w:val="28"/>
          <w:szCs w:val="28"/>
        </w:rPr>
        <w:t>Отягчающих обстоятельств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судьей не установлено</w:t>
      </w:r>
      <w:r>
        <w:rPr>
          <w:rFonts w:ascii="Times New Roman" w:eastAsia="Times New Roman" w:hAnsi="Times New Roman" w:cs="Times New Roman"/>
          <w:sz w:val="28"/>
          <w:szCs w:val="28"/>
        </w:rPr>
        <w:t>.</w:t>
      </w:r>
    </w:p>
    <w:p>
      <w:pPr>
        <w:spacing w:before="0" w:after="0"/>
        <w:ind w:right="28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Обстоятельств, предусмотренных ч.2 ст.3.9 КоАП РФ, при которых не может быть применено наказание в виде административного ареста судом не установлено</w:t>
      </w:r>
      <w:r>
        <w:rPr>
          <w:rFonts w:ascii="Times New Roman" w:eastAsia="Times New Roman" w:hAnsi="Times New Roman" w:cs="Times New Roman"/>
          <w:sz w:val="28"/>
          <w:szCs w:val="28"/>
        </w:rPr>
        <w:t>.</w:t>
      </w:r>
    </w:p>
    <w:p>
      <w:pPr>
        <w:spacing w:before="0" w:after="0"/>
        <w:ind w:right="284"/>
        <w:jc w:val="both"/>
        <w:rPr>
          <w:sz w:val="28"/>
          <w:szCs w:val="28"/>
        </w:rPr>
      </w:pPr>
      <w:r>
        <w:rPr>
          <w:sz w:val="28"/>
          <w:szCs w:val="28"/>
        </w:rPr>
        <w:tab/>
      </w:r>
      <w:r>
        <w:rPr>
          <w:rFonts w:ascii="Times New Roman" w:eastAsia="Times New Roman" w:hAnsi="Times New Roman" w:cs="Times New Roman"/>
          <w:sz w:val="28"/>
          <w:szCs w:val="28"/>
        </w:rPr>
        <w:t>Руководствуясь ст. ст. 23.1, 29.</w:t>
      </w:r>
      <w:r>
        <w:rPr>
          <w:rFonts w:ascii="Times New Roman" w:eastAsia="Times New Roman" w:hAnsi="Times New Roman" w:cs="Times New Roman"/>
          <w:sz w:val="28"/>
          <w:szCs w:val="28"/>
        </w:rPr>
        <w:t>5, 29.6, 29.10, 29.11 КоАП РФ, мировой судья</w:t>
      </w:r>
    </w:p>
    <w:p>
      <w:pPr>
        <w:spacing w:before="0" w:after="0"/>
        <w:ind w:right="284"/>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right="284"/>
        <w:jc w:val="center"/>
        <w:rPr>
          <w:sz w:val="28"/>
          <w:szCs w:val="28"/>
        </w:rPr>
      </w:pPr>
    </w:p>
    <w:p>
      <w:pPr>
        <w:spacing w:before="0" w:after="0"/>
        <w:ind w:right="284"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b/>
          <w:bCs/>
          <w:sz w:val="28"/>
          <w:szCs w:val="28"/>
        </w:rPr>
        <w:t>Байгускарова</w:t>
      </w:r>
      <w:r>
        <w:rPr>
          <w:rFonts w:ascii="Times New Roman" w:eastAsia="Times New Roman" w:hAnsi="Times New Roman" w:cs="Times New Roman"/>
          <w:b/>
          <w:bCs/>
          <w:sz w:val="28"/>
          <w:szCs w:val="28"/>
        </w:rPr>
        <w:t xml:space="preserve"> Руслана </w:t>
      </w:r>
      <w:r>
        <w:rPr>
          <w:rFonts w:ascii="Times New Roman" w:eastAsia="Times New Roman" w:hAnsi="Times New Roman" w:cs="Times New Roman"/>
          <w:b/>
          <w:bCs/>
          <w:sz w:val="28"/>
          <w:szCs w:val="28"/>
        </w:rPr>
        <w:t>Анваровича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ч.2 ст. 12.26 Кодекса РФ об административных правонарушениях и назначить ему наказание в виде административного ареста на срок </w:t>
      </w:r>
      <w:r>
        <w:rPr>
          <w:rFonts w:ascii="Times New Roman" w:eastAsia="Times New Roman" w:hAnsi="Times New Roman" w:cs="Times New Roman"/>
          <w:sz w:val="28"/>
          <w:szCs w:val="28"/>
        </w:rPr>
        <w:t>десять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суток.</w:t>
      </w:r>
    </w:p>
    <w:p>
      <w:pPr>
        <w:spacing w:before="0" w:after="0"/>
        <w:ind w:right="284" w:firstLine="708"/>
        <w:jc w:val="both"/>
        <w:rPr>
          <w:sz w:val="28"/>
          <w:szCs w:val="28"/>
        </w:rPr>
      </w:pP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наказания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исчислять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.05.2026</w:t>
      </w:r>
      <w:r>
        <w:rPr>
          <w:rFonts w:ascii="Times New Roman" w:eastAsia="Times New Roman" w:hAnsi="Times New Roman" w:cs="Times New Roman"/>
          <w:sz w:val="28"/>
          <w:szCs w:val="28"/>
        </w:rPr>
        <w:t xml:space="preserve"> года.</w:t>
      </w:r>
    </w:p>
    <w:p>
      <w:pPr>
        <w:spacing w:before="0" w:after="0"/>
        <w:ind w:right="284" w:firstLine="708"/>
        <w:jc w:val="both"/>
        <w:rPr>
          <w:sz w:val="28"/>
          <w:szCs w:val="28"/>
        </w:rPr>
      </w:pPr>
      <w:r>
        <w:rPr>
          <w:rFonts w:ascii="Times New Roman" w:eastAsia="Times New Roman" w:hAnsi="Times New Roman" w:cs="Times New Roman"/>
          <w:sz w:val="28"/>
          <w:szCs w:val="28"/>
        </w:rPr>
        <w:t>Наказание обратить к немедленному исполнению.</w:t>
      </w:r>
    </w:p>
    <w:p>
      <w:pPr>
        <w:spacing w:before="0" w:after="0"/>
        <w:ind w:right="284" w:firstLine="720"/>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w:t>
      </w:r>
      <w:r>
        <w:rPr>
          <w:rFonts w:ascii="Times New Roman" w:eastAsia="Times New Roman" w:hAnsi="Times New Roman" w:cs="Times New Roman"/>
          <w:sz w:val="28"/>
          <w:szCs w:val="28"/>
        </w:rPr>
        <w:t>районный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w:t>
      </w:r>
      <w:r>
        <w:rPr>
          <w:rFonts w:ascii="Times New Roman" w:eastAsia="Times New Roman" w:hAnsi="Times New Roman" w:cs="Times New Roman"/>
          <w:sz w:val="28"/>
          <w:szCs w:val="28"/>
        </w:rPr>
        <w:t xml:space="preserve"> через мирового судью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ind w:right="284" w:firstLine="720"/>
        <w:jc w:val="both"/>
        <w:rPr>
          <w:sz w:val="28"/>
          <w:szCs w:val="28"/>
        </w:rPr>
      </w:pPr>
    </w:p>
    <w:p>
      <w:pPr>
        <w:spacing w:before="0" w:after="0"/>
        <w:ind w:right="284" w:firstLine="720"/>
        <w:jc w:val="both"/>
        <w:rPr>
          <w:sz w:val="28"/>
          <w:szCs w:val="28"/>
        </w:rPr>
      </w:pPr>
    </w:p>
    <w:p>
      <w:pPr>
        <w:spacing w:before="0" w:after="0"/>
        <w:ind w:right="284"/>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О.А. Новокшенова</w:t>
      </w:r>
      <w:r>
        <w:rPr>
          <w:rFonts w:ascii="Times New Roman" w:eastAsia="Times New Roman" w:hAnsi="Times New Roman" w:cs="Times New Roman"/>
          <w:sz w:val="28"/>
          <w:szCs w:val="28"/>
        </w:rPr>
        <w:t xml:space="preserve">    </w:t>
      </w:r>
    </w:p>
    <w:p>
      <w:pPr>
        <w:spacing w:before="0" w:after="0"/>
        <w:ind w:right="284"/>
        <w:jc w:val="both"/>
        <w:rPr>
          <w:sz w:val="28"/>
          <w:szCs w:val="28"/>
        </w:rPr>
      </w:pPr>
      <w:r>
        <w:rPr>
          <w:rStyle w:val="cat-UserDefinedgrp-23rplc-38"/>
          <w:rFonts w:ascii="Times New Roman" w:eastAsia="Times New Roman" w:hAnsi="Times New Roman" w:cs="Times New Roman"/>
          <w:sz w:val="28"/>
          <w:szCs w:val="28"/>
        </w:rPr>
        <w:t>...</w:t>
      </w:r>
    </w:p>
    <w:p>
      <w:pPr>
        <w:spacing w:before="0" w:after="0"/>
        <w:ind w:right="284"/>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    </w:t>
      </w:r>
    </w:p>
    <w:p>
      <w:pPr>
        <w:spacing w:before="0" w:after="0"/>
        <w:ind w:right="284"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0rplc-7">
    <w:name w:val="cat-UserDefined grp-20 rplc-7"/>
    <w:basedOn w:val="DefaultParagraphFont"/>
  </w:style>
  <w:style w:type="character" w:customStyle="1" w:styleId="cat-UserDefinedgrp-21rplc-14">
    <w:name w:val="cat-UserDefined grp-21 rplc-14"/>
    <w:basedOn w:val="DefaultParagraphFont"/>
  </w:style>
  <w:style w:type="character" w:customStyle="1" w:styleId="cat-UserDefinedgrp-22rplc-16">
    <w:name w:val="cat-UserDefined grp-22 rplc-16"/>
    <w:basedOn w:val="DefaultParagraphFont"/>
  </w:style>
  <w:style w:type="character" w:customStyle="1" w:styleId="cat-UserDefinedgrp-23rplc-38">
    <w:name w:val="cat-UserDefined grp-23 rplc-3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